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8.603515625" w:firstLine="0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Jazmin Puente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8.603515625" w:firstLine="0"/>
        <w:rPr>
          <w:rFonts w:ascii="Nunito" w:cs="Nunito" w:eastAsia="Nunito" w:hAnsi="Nunito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sz w:val="40"/>
          <w:szCs w:val="40"/>
          <w:rtl w:val="0"/>
        </w:rPr>
        <w:t xml:space="preserve">Visual Designer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8.603515625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https://www.linkedin.com/in/jazminpuente/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80322265625" w:line="240" w:lineRule="auto"/>
        <w:ind w:left="0" w:right="1837.589111328125" w:firstLine="0"/>
        <w:rPr>
          <w:rFonts w:ascii="Nunito" w:cs="Nunito" w:eastAsia="Nunito" w:hAnsi="Nunito"/>
        </w:rPr>
      </w:pPr>
      <w:hyperlink r:id="rId6">
        <w:r w:rsidDel="00000000" w:rsidR="00000000" w:rsidRPr="00000000">
          <w:rPr>
            <w:rFonts w:ascii="Nunito" w:cs="Nunito" w:eastAsia="Nunito" w:hAnsi="Nunito"/>
            <w:i w:val="0"/>
            <w:smallCaps w:val="0"/>
            <w:strike w:val="0"/>
            <w:sz w:val="22"/>
            <w:szCs w:val="22"/>
            <w:shd w:fill="auto" w:val="clear"/>
            <w:vertAlign w:val="baseline"/>
            <w:rtl w:val="0"/>
          </w:rPr>
          <w:t xml:space="preserve">Jazminpuente.art@gmail.com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80322265625" w:line="240" w:lineRule="auto"/>
        <w:ind w:left="0" w:right="1837.589111328125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https://www.jazminpuente-design.com/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360" w:lineRule="auto"/>
        <w:ind w:left="16.060028076171875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widowControl w:val="0"/>
        <w:spacing w:after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Graphic Designer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(Freelance)</w:t>
      </w:r>
    </w:p>
    <w:p w:rsidR="00000000" w:rsidDel="00000000" w:rsidP="00000000" w:rsidRDefault="00000000" w:rsidRPr="00000000" w14:paraId="00000009">
      <w:pPr>
        <w:widowControl w:val="0"/>
        <w:spacing w:after="240" w:line="240" w:lineRule="auto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Skywhite Films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|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 | July 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2022 - Present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Creative Vision: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Contribute to projects by crafting visually captivating photo albums for weddings and quinceañeras.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Guided Expertise: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Operating under the guidance of the skilled owner, I leverage their proficiency in layouts and photography, incorporating valuable insights into my design approach.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Continuous Growth: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Committed to personal and professional improvement, I actively researched and implemented strategies to enhance my design skills, eagerly adopting pointers, and persistently evolving as a designer.</w:t>
        <w:br w:type="textWrapping"/>
      </w:r>
    </w:p>
    <w:p w:rsidR="00000000" w:rsidDel="00000000" w:rsidP="00000000" w:rsidRDefault="00000000" w:rsidRPr="00000000" w14:paraId="0000000D">
      <w:pPr>
        <w:widowControl w:val="0"/>
        <w:spacing w:before="142.15988159179688" w:line="240" w:lineRule="auto"/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Graphic Designer for Marketing &amp; Communications</w:t>
      </w:r>
    </w:p>
    <w:p w:rsidR="00000000" w:rsidDel="00000000" w:rsidP="00000000" w:rsidRDefault="00000000" w:rsidRPr="00000000" w14:paraId="0000000E">
      <w:pPr>
        <w:widowControl w:val="0"/>
        <w:spacing w:before="142.15988159179688" w:line="240" w:lineRule="auto"/>
        <w:ind w:left="16.060028076171875" w:firstLine="0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Honeypot Meadery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I CA | 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May 2021 – Jan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6"/>
        </w:numPr>
        <w:spacing w:after="0" w:afterAutospacing="0" w:before="142.15988159179688" w:lin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Strategic Leadership: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Develop and execute comprehensive marketing and communications strategies to reach diverse audiences and achieve organizational goals.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Project Oversight: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Responsible for crafting high-quality marketing materials, including flyers, labels, promotionals, assets and engaging social media graphics.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6"/>
        </w:numPr>
        <w:spacing w:before="0" w:beforeAutospacing="0" w:lin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Brand Development: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Formulate impactful branding strategies for products and services, contributing to market visibility and recognition.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Graphic Designer  (</w:t>
      </w:r>
      <w:r w:rsidDel="00000000" w:rsidR="00000000" w:rsidRPr="00000000">
        <w:rPr>
          <w:rFonts w:ascii="Nunito" w:cs="Nunito" w:eastAsia="Nunito" w:hAnsi="Nunito"/>
          <w:rtl w:val="0"/>
        </w:rPr>
        <w:t xml:space="preserve">Freelance)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Kuruvungna Village Springs,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 (Aug. 2023 - Oct. 2023)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42.15988159179688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Custom Design: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Crafted a unique logo for a non-profit organization, delivering impactful design solutions.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Research and Presentation: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Conducted in-depth research, presented design concepts to the Lead Director, and readily incorporated feedback.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Adaptability: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Demonstrated the ability to accept and implement constructive criticism efficiently.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Graphic Designer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(Freelance)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Studio Smokescreen,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CA (Oct. 2022 - Oct. 2022)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42.15988159179688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Bespoke Logos: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Designed custom logos for clients, aligning with their distinctive brand identities.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Research and Collaboration: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Engaged in comprehensive research, presented design proposals to the Lead Director, and maintained flexibility in response to feedback.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Vis Dev/Character Paintings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(Freelance)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Warner Brothers Animation,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 (Jan. 2022 - Jan. 2022)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42.15988159179688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Artistry: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Applied extensive knowledge of color theory and lighting to create visually appealing compositions.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Precise Execution: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Successfully colored provided line art to meet director expectations and convey compelling narratives.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Storytelling Through Art: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Conducted character research and utilized available materials to tell engaging stories through art.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76" w:lineRule="auto"/>
        <w:ind w:left="16.060028076171875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VOLUNTEER AND ADDITIONAL EXPERIENCE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Volunteer Graphic Designer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right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LatinX in Animation (LXiA)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CA (May 2021 – Present)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42.15988159179688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Engagement Growth: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Designed promotional materials for public and social media platforms, contributing to over a 60% increase in audience engagement on Instagram within a year.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Collaborative Creativity: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Worked closely with the team on the development of creative assets and planning upcoming events.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Graphic Design Tools: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Proficient in Adobe Photoshop, Adobe Illustrator, Adobe After Effects, and Adobe Premiere. Figma. Canva. Experienced with a Wacom Cintiq Tablet.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Other Software: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Competent in Microsoft Office Suite, Google Suite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16.060028076171875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5988159179688" w:line="240" w:lineRule="auto"/>
        <w:ind w:left="0" w:right="0" w:firstLine="0"/>
        <w:jc w:val="left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B.A. in Art in Animation I California State University, Fullerton (CSUF) I 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May 2017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311.6197204589844" w:top="643.00048828125" w:left="1083.5199737548828" w:right="1082.2375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zminpuente.ar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